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54" w:rsidRDefault="007C1054" w:rsidP="007C1054">
      <w:pPr>
        <w:jc w:val="center"/>
      </w:pPr>
      <w:r>
        <w:t xml:space="preserve">СОВЕТ  ДЕПУТАТОВ  </w:t>
      </w:r>
    </w:p>
    <w:p w:rsidR="007C1054" w:rsidRDefault="007C1054" w:rsidP="007C1054">
      <w:pPr>
        <w:jc w:val="center"/>
      </w:pPr>
      <w:r>
        <w:t>МИНИНСКОГО СЕЛЬСОВЕТА</w:t>
      </w:r>
    </w:p>
    <w:p w:rsidR="007C1054" w:rsidRDefault="007C1054" w:rsidP="007C1054">
      <w:pPr>
        <w:jc w:val="center"/>
      </w:pPr>
      <w:r>
        <w:t xml:space="preserve">  ВЕНГЕРОВСКОГО РАЙОНА </w:t>
      </w:r>
    </w:p>
    <w:p w:rsidR="007C1054" w:rsidRDefault="007C1054" w:rsidP="007C1054">
      <w:pPr>
        <w:jc w:val="center"/>
      </w:pPr>
      <w:r>
        <w:t>НОВОСИБИРСКОЙ  ОБЛАСТИ</w:t>
      </w:r>
    </w:p>
    <w:p w:rsidR="007C1054" w:rsidRDefault="007C1054" w:rsidP="007C1054">
      <w:pPr>
        <w:jc w:val="center"/>
      </w:pPr>
      <w:r>
        <w:t>(пятого созыва)</w:t>
      </w:r>
    </w:p>
    <w:p w:rsidR="007C1054" w:rsidRDefault="007C1054" w:rsidP="007C1054">
      <w:pPr>
        <w:jc w:val="both"/>
        <w:rPr>
          <w:sz w:val="16"/>
          <w:szCs w:val="16"/>
        </w:rPr>
      </w:pPr>
    </w:p>
    <w:p w:rsidR="007C1054" w:rsidRDefault="007C1054" w:rsidP="007C1054">
      <w:pPr>
        <w:pStyle w:val="1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7C1054" w:rsidRDefault="007C1054" w:rsidP="007C1054">
      <w:pPr>
        <w:jc w:val="center"/>
      </w:pPr>
      <w:r>
        <w:t>ДВАДЦАТОЙ  СЕССИИ</w:t>
      </w:r>
    </w:p>
    <w:p w:rsidR="007C1054" w:rsidRDefault="007C1054" w:rsidP="007C1054">
      <w:pPr>
        <w:jc w:val="center"/>
      </w:pPr>
    </w:p>
    <w:p w:rsidR="007C1054" w:rsidRDefault="007C1054" w:rsidP="007C1054">
      <w:pPr>
        <w:pStyle w:val="a4"/>
        <w:rPr>
          <w:sz w:val="16"/>
          <w:szCs w:val="16"/>
        </w:rPr>
      </w:pPr>
    </w:p>
    <w:p w:rsidR="007C1054" w:rsidRDefault="007C1054" w:rsidP="007C1054">
      <w:pPr>
        <w:jc w:val="both"/>
      </w:pPr>
      <w:r>
        <w:t xml:space="preserve">от 02.03.2018 года                       с. Минино                                          № </w:t>
      </w:r>
      <w:r w:rsidR="0095611C">
        <w:t>2</w:t>
      </w:r>
    </w:p>
    <w:p w:rsidR="007C1054" w:rsidRDefault="007C1054" w:rsidP="007C1054">
      <w:pPr>
        <w:jc w:val="both"/>
      </w:pPr>
    </w:p>
    <w:p w:rsidR="007C1054" w:rsidRPr="00BA235C" w:rsidRDefault="007C1054" w:rsidP="007C1054">
      <w:pPr>
        <w:rPr>
          <w:szCs w:val="32"/>
        </w:rPr>
      </w:pPr>
    </w:p>
    <w:p w:rsidR="007C1054" w:rsidRPr="001006CC" w:rsidRDefault="007C1054" w:rsidP="007C1054">
      <w:pPr>
        <w:jc w:val="center"/>
        <w:rPr>
          <w:b/>
          <w:color w:val="000000"/>
          <w:szCs w:val="32"/>
        </w:rPr>
      </w:pPr>
      <w:r w:rsidRPr="001006CC">
        <w:rPr>
          <w:b/>
          <w:color w:val="000000"/>
        </w:rPr>
        <w:t>О передаче муниципального имущества, находяще</w:t>
      </w:r>
      <w:r>
        <w:rPr>
          <w:b/>
          <w:color w:val="000000"/>
        </w:rPr>
        <w:t>гося в собственности Мининского</w:t>
      </w:r>
      <w:r w:rsidRPr="001006CC">
        <w:rPr>
          <w:b/>
          <w:color w:val="000000"/>
        </w:rPr>
        <w:t xml:space="preserve"> сельсовета Венгеровского района</w:t>
      </w:r>
      <w:r>
        <w:rPr>
          <w:b/>
          <w:color w:val="000000"/>
        </w:rPr>
        <w:t xml:space="preserve">, </w:t>
      </w:r>
      <w:r w:rsidRPr="001006CC">
        <w:rPr>
          <w:b/>
          <w:color w:val="000000"/>
        </w:rPr>
        <w:t xml:space="preserve"> в </w:t>
      </w:r>
      <w:r>
        <w:rPr>
          <w:b/>
          <w:szCs w:val="28"/>
        </w:rPr>
        <w:t xml:space="preserve"> оперативное управление  муниципальным казенным учреждением «</w:t>
      </w:r>
      <w:proofErr w:type="spellStart"/>
      <w:r>
        <w:rPr>
          <w:b/>
          <w:szCs w:val="28"/>
        </w:rPr>
        <w:t>Мининский</w:t>
      </w:r>
      <w:proofErr w:type="spellEnd"/>
      <w:r>
        <w:rPr>
          <w:b/>
          <w:szCs w:val="28"/>
        </w:rPr>
        <w:t xml:space="preserve"> муниципальный центр культуры»</w:t>
      </w:r>
    </w:p>
    <w:p w:rsidR="007C1054" w:rsidRDefault="007C1054" w:rsidP="007C1054">
      <w:pPr>
        <w:rPr>
          <w:szCs w:val="32"/>
        </w:rPr>
      </w:pPr>
    </w:p>
    <w:p w:rsidR="007C1054" w:rsidRPr="007C1054" w:rsidRDefault="007C1054" w:rsidP="007C1054">
      <w:pPr>
        <w:pStyle w:val="a4"/>
        <w:jc w:val="both"/>
      </w:pPr>
      <w:r>
        <w:t xml:space="preserve">       Заслушав информацию Главы Мининского сельсовета Венгеровского района Вишнякова В.П. по вопросу передачи </w:t>
      </w:r>
      <w:r w:rsidRPr="001006CC">
        <w:rPr>
          <w:color w:val="000000"/>
        </w:rPr>
        <w:t>муниципального имущества, находяще</w:t>
      </w:r>
      <w:r>
        <w:rPr>
          <w:color w:val="000000"/>
        </w:rPr>
        <w:t>гося в собственности Мининского</w:t>
      </w:r>
      <w:r w:rsidRPr="001006CC">
        <w:rPr>
          <w:color w:val="000000"/>
        </w:rPr>
        <w:t xml:space="preserve"> сельсовета Венгеровского района</w:t>
      </w:r>
      <w:r>
        <w:rPr>
          <w:color w:val="000000"/>
        </w:rPr>
        <w:t>,</w:t>
      </w:r>
      <w:r w:rsidRPr="001006CC">
        <w:rPr>
          <w:color w:val="000000"/>
        </w:rPr>
        <w:t xml:space="preserve"> </w:t>
      </w:r>
      <w:r w:rsidRPr="007C1054">
        <w:rPr>
          <w:color w:val="000000"/>
        </w:rPr>
        <w:t xml:space="preserve">в </w:t>
      </w:r>
      <w:r w:rsidRPr="007C1054">
        <w:rPr>
          <w:szCs w:val="28"/>
        </w:rPr>
        <w:t>оперативное управление  муниципальным казенным учреждением «</w:t>
      </w:r>
      <w:proofErr w:type="spellStart"/>
      <w:r w:rsidRPr="007C1054">
        <w:rPr>
          <w:szCs w:val="28"/>
        </w:rPr>
        <w:t>Мининский</w:t>
      </w:r>
      <w:proofErr w:type="spellEnd"/>
      <w:r w:rsidRPr="007C1054">
        <w:rPr>
          <w:szCs w:val="28"/>
        </w:rPr>
        <w:t xml:space="preserve"> муниципальный центр культуры»</w:t>
      </w:r>
      <w:r w:rsidRPr="007C1054">
        <w:t xml:space="preserve"> Совет депутатов</w:t>
      </w:r>
    </w:p>
    <w:p w:rsidR="007C1054" w:rsidRDefault="007C1054" w:rsidP="007C1054">
      <w:pPr>
        <w:jc w:val="both"/>
        <w:rPr>
          <w:szCs w:val="32"/>
        </w:rPr>
      </w:pPr>
    </w:p>
    <w:p w:rsidR="007C1054" w:rsidRDefault="007C1054" w:rsidP="007C1054">
      <w:pPr>
        <w:pStyle w:val="a4"/>
        <w:rPr>
          <w:szCs w:val="32"/>
        </w:rPr>
      </w:pPr>
      <w:proofErr w:type="gramStart"/>
      <w:r>
        <w:rPr>
          <w:szCs w:val="32"/>
        </w:rPr>
        <w:t>Р</w:t>
      </w:r>
      <w:proofErr w:type="gramEnd"/>
      <w:r>
        <w:rPr>
          <w:szCs w:val="32"/>
        </w:rPr>
        <w:t xml:space="preserve"> Е Ш И Л:</w:t>
      </w:r>
    </w:p>
    <w:p w:rsidR="007C1054" w:rsidRDefault="007C1054" w:rsidP="007C1054">
      <w:pPr>
        <w:pStyle w:val="a4"/>
        <w:rPr>
          <w:szCs w:val="32"/>
        </w:rPr>
      </w:pPr>
    </w:p>
    <w:p w:rsidR="007C1054" w:rsidRDefault="007C1054" w:rsidP="007C1054">
      <w:pPr>
        <w:numPr>
          <w:ilvl w:val="0"/>
          <w:numId w:val="1"/>
        </w:numPr>
        <w:jc w:val="both"/>
        <w:rPr>
          <w:szCs w:val="32"/>
        </w:rPr>
      </w:pPr>
      <w:r>
        <w:t xml:space="preserve">Передать из муниципальной собственности Мининского сельсовета Венгеровского </w:t>
      </w:r>
      <w:r w:rsidRPr="007C1054">
        <w:t xml:space="preserve">района </w:t>
      </w:r>
      <w:r w:rsidRPr="007C1054">
        <w:rPr>
          <w:szCs w:val="28"/>
        </w:rPr>
        <w:t>в</w:t>
      </w:r>
      <w:r>
        <w:rPr>
          <w:b/>
          <w:szCs w:val="28"/>
        </w:rPr>
        <w:t xml:space="preserve"> </w:t>
      </w:r>
      <w:r w:rsidRPr="007C1054">
        <w:rPr>
          <w:bCs/>
          <w:szCs w:val="28"/>
        </w:rPr>
        <w:t>оперативное управление  муниципальным казенным учреждением «</w:t>
      </w:r>
      <w:proofErr w:type="spellStart"/>
      <w:r w:rsidRPr="007C1054">
        <w:rPr>
          <w:bCs/>
          <w:szCs w:val="28"/>
        </w:rPr>
        <w:t>Мининский</w:t>
      </w:r>
      <w:proofErr w:type="spellEnd"/>
      <w:r w:rsidRPr="007C1054">
        <w:rPr>
          <w:bCs/>
          <w:szCs w:val="28"/>
        </w:rPr>
        <w:t xml:space="preserve"> муниципальный центр культуры»</w:t>
      </w:r>
      <w:r>
        <w:rPr>
          <w:bCs/>
          <w:szCs w:val="28"/>
        </w:rPr>
        <w:t xml:space="preserve"> </w:t>
      </w:r>
      <w:r w:rsidRPr="007C1054">
        <w:rPr>
          <w:bCs/>
        </w:rPr>
        <w:t>имущество (приложение)</w:t>
      </w:r>
      <w:r w:rsidRPr="007C1054">
        <w:rPr>
          <w:bCs/>
          <w:szCs w:val="32"/>
        </w:rPr>
        <w:t>.</w:t>
      </w:r>
    </w:p>
    <w:p w:rsidR="007C1054" w:rsidRPr="007C1054" w:rsidRDefault="007C1054" w:rsidP="007C1054">
      <w:pPr>
        <w:numPr>
          <w:ilvl w:val="0"/>
          <w:numId w:val="1"/>
        </w:numPr>
        <w:jc w:val="both"/>
        <w:rPr>
          <w:szCs w:val="28"/>
        </w:rPr>
      </w:pPr>
      <w:r w:rsidRPr="007C1054">
        <w:rPr>
          <w:color w:val="000000"/>
          <w:szCs w:val="28"/>
        </w:rPr>
        <w:t xml:space="preserve">Утвердить </w:t>
      </w:r>
      <w:r w:rsidRPr="007C1054">
        <w:rPr>
          <w:szCs w:val="28"/>
        </w:rPr>
        <w:t xml:space="preserve"> перечень  муниципального имущества Мининского сельсовета Венгеровского района Новосибирской области, передаваемого в оперативное управление  муниципальным казенным учреждением «</w:t>
      </w:r>
      <w:proofErr w:type="spellStart"/>
      <w:r w:rsidRPr="007C1054">
        <w:rPr>
          <w:szCs w:val="28"/>
        </w:rPr>
        <w:t>Мининский</w:t>
      </w:r>
      <w:proofErr w:type="spellEnd"/>
      <w:r w:rsidRPr="007C1054">
        <w:rPr>
          <w:szCs w:val="28"/>
        </w:rPr>
        <w:t xml:space="preserve"> муниципальный центр культуры».  </w:t>
      </w: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  <w:r>
        <w:rPr>
          <w:szCs w:val="32"/>
        </w:rPr>
        <w:t>Глава Мининского сельсовета</w:t>
      </w:r>
    </w:p>
    <w:p w:rsidR="007C1054" w:rsidRDefault="007C1054" w:rsidP="007C1054">
      <w:pPr>
        <w:ind w:left="360"/>
        <w:jc w:val="both"/>
        <w:rPr>
          <w:szCs w:val="32"/>
        </w:rPr>
      </w:pPr>
      <w:r>
        <w:rPr>
          <w:szCs w:val="32"/>
        </w:rPr>
        <w:t xml:space="preserve">Венгеровского района                                                                           </w:t>
      </w:r>
    </w:p>
    <w:p w:rsidR="007C1054" w:rsidRDefault="007C1054" w:rsidP="007C1054">
      <w:pPr>
        <w:ind w:left="360"/>
        <w:jc w:val="both"/>
        <w:rPr>
          <w:szCs w:val="32"/>
        </w:rPr>
      </w:pPr>
      <w:r>
        <w:rPr>
          <w:szCs w:val="32"/>
        </w:rPr>
        <w:t>Новосибирской области                                                                   Вишняков В.П.</w:t>
      </w: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7C1054" w:rsidRDefault="007C1054" w:rsidP="007C1054">
      <w:pPr>
        <w:jc w:val="right"/>
        <w:rPr>
          <w:sz w:val="24"/>
        </w:rPr>
        <w:sectPr w:rsidR="007C1054">
          <w:pgSz w:w="11906" w:h="16838" w:code="9"/>
          <w:pgMar w:top="1134" w:right="397" w:bottom="1134" w:left="1134" w:header="709" w:footer="709" w:gutter="0"/>
          <w:cols w:space="708"/>
          <w:docGrid w:linePitch="360"/>
        </w:sectPr>
      </w:pP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lastRenderedPageBreak/>
        <w:t xml:space="preserve">                                                                                                                                   Утвержден: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 xml:space="preserve">                                                                                                                                                    Решением 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 xml:space="preserve">                                                                                                                                                        20 сессии Совета депутатов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>Мининского сельсовета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>Венгеровского района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 xml:space="preserve">Новосибирской области                                                                                                                             </w:t>
      </w:r>
    </w:p>
    <w:p w:rsidR="007C1054" w:rsidRPr="007C1054" w:rsidRDefault="007C1054" w:rsidP="007C1054">
      <w:pPr>
        <w:jc w:val="right"/>
        <w:rPr>
          <w:sz w:val="24"/>
        </w:rPr>
      </w:pPr>
      <w:r w:rsidRPr="007C1054">
        <w:rPr>
          <w:sz w:val="24"/>
        </w:rPr>
        <w:t xml:space="preserve">                                                                                                                                                      от 02.03.2018 года  № 3</w:t>
      </w:r>
    </w:p>
    <w:p w:rsidR="007C1054" w:rsidRPr="004E032F" w:rsidRDefault="007C1054" w:rsidP="007C1054">
      <w:pPr>
        <w:jc w:val="right"/>
        <w:rPr>
          <w:sz w:val="24"/>
        </w:rPr>
      </w:pPr>
    </w:p>
    <w:p w:rsidR="007C1054" w:rsidRDefault="007C1054" w:rsidP="007C1054">
      <w:pPr>
        <w:jc w:val="right"/>
        <w:rPr>
          <w:szCs w:val="32"/>
        </w:rPr>
      </w:pPr>
    </w:p>
    <w:p w:rsidR="007C1054" w:rsidRDefault="007C1054" w:rsidP="007C1054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        </w:t>
      </w: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Е Р Е Ч Е Н Ь</w:t>
      </w:r>
    </w:p>
    <w:p w:rsidR="007C1054" w:rsidRPr="007C1054" w:rsidRDefault="007C1054" w:rsidP="007C1054">
      <w:pPr>
        <w:pStyle w:val="3"/>
        <w:rPr>
          <w:sz w:val="24"/>
          <w:szCs w:val="24"/>
        </w:rPr>
      </w:pPr>
      <w:r w:rsidRPr="007C1054">
        <w:rPr>
          <w:sz w:val="24"/>
          <w:szCs w:val="24"/>
        </w:rPr>
        <w:t>муниципального имущества Мининского сельсовета Венгеровского района Новосибирской области, передаваемого в оперативное управление  муниципальным казенным учреждением «</w:t>
      </w:r>
      <w:proofErr w:type="spellStart"/>
      <w:r w:rsidRPr="007C1054">
        <w:rPr>
          <w:sz w:val="24"/>
          <w:szCs w:val="24"/>
        </w:rPr>
        <w:t>Мининский</w:t>
      </w:r>
      <w:proofErr w:type="spellEnd"/>
      <w:r w:rsidRPr="007C1054">
        <w:rPr>
          <w:sz w:val="24"/>
          <w:szCs w:val="24"/>
        </w:rPr>
        <w:t xml:space="preserve"> муниципальный центр культуры».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8"/>
        <w:gridCol w:w="807"/>
        <w:gridCol w:w="594"/>
        <w:gridCol w:w="686"/>
        <w:gridCol w:w="473"/>
        <w:gridCol w:w="905"/>
        <w:gridCol w:w="1979"/>
        <w:gridCol w:w="2244"/>
        <w:gridCol w:w="1583"/>
        <w:gridCol w:w="1701"/>
        <w:gridCol w:w="1843"/>
        <w:gridCol w:w="1276"/>
      </w:tblGrid>
      <w:tr w:rsidR="007C1054" w:rsidTr="00E552F2">
        <w:trPr>
          <w:cantSplit/>
          <w:trHeight w:val="878"/>
        </w:trPr>
        <w:tc>
          <w:tcPr>
            <w:tcW w:w="618" w:type="dxa"/>
            <w:vMerge w:val="restart"/>
            <w:tcBorders>
              <w:right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32"/>
              </w:rPr>
              <w:t>п</w:t>
            </w:r>
            <w:proofErr w:type="spellEnd"/>
            <w:proofErr w:type="gramEnd"/>
            <w:r>
              <w:rPr>
                <w:sz w:val="24"/>
                <w:szCs w:val="32"/>
              </w:rPr>
              <w:t>/</w:t>
            </w:r>
            <w:proofErr w:type="spellStart"/>
            <w:r>
              <w:rPr>
                <w:sz w:val="24"/>
                <w:szCs w:val="32"/>
              </w:rPr>
              <w:t>п</w:t>
            </w:r>
            <w:proofErr w:type="spellEnd"/>
          </w:p>
        </w:tc>
        <w:tc>
          <w:tcPr>
            <w:tcW w:w="807" w:type="dxa"/>
            <w:tcBorders>
              <w:left w:val="single" w:sz="4" w:space="0" w:color="auto"/>
              <w:bottom w:val="nil"/>
            </w:tcBorders>
            <w:textDirection w:val="btLr"/>
          </w:tcPr>
          <w:p w:rsidR="007C1054" w:rsidRDefault="007C1054" w:rsidP="00E552F2">
            <w:pPr>
              <w:ind w:left="113" w:right="113"/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Идентификационный код предприятия</w:t>
            </w:r>
          </w:p>
        </w:tc>
        <w:tc>
          <w:tcPr>
            <w:tcW w:w="2658" w:type="dxa"/>
            <w:gridSpan w:val="4"/>
            <w:tcBorders>
              <w:bottom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Коды признаков</w:t>
            </w:r>
          </w:p>
        </w:tc>
        <w:tc>
          <w:tcPr>
            <w:tcW w:w="1979" w:type="dxa"/>
            <w:tcBorders>
              <w:bottom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Полное наименование предприятия, имущества</w:t>
            </w:r>
          </w:p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2244" w:type="dxa"/>
            <w:tcBorders>
              <w:bottom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Юридический адрес предприятия, местонахождение имущества</w:t>
            </w:r>
          </w:p>
        </w:tc>
        <w:tc>
          <w:tcPr>
            <w:tcW w:w="1583" w:type="dxa"/>
            <w:tcBorders>
              <w:bottom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Укрупненная специализированная номенклатура продукции оборонного производства</w:t>
            </w:r>
          </w:p>
        </w:tc>
        <w:tc>
          <w:tcPr>
            <w:tcW w:w="1701" w:type="dxa"/>
            <w:tcBorders>
              <w:bottom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Балансовая стоимость, рублей</w:t>
            </w:r>
          </w:p>
        </w:tc>
        <w:tc>
          <w:tcPr>
            <w:tcW w:w="1843" w:type="dxa"/>
            <w:vMerge w:val="restart"/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 xml:space="preserve">Остаточная стоимость основных средств по состоянию </w:t>
            </w:r>
            <w:r w:rsidRPr="00341856">
              <w:rPr>
                <w:sz w:val="24"/>
                <w:szCs w:val="32"/>
              </w:rPr>
              <w:t>на 01.05.2017,</w:t>
            </w:r>
            <w:r>
              <w:rPr>
                <w:sz w:val="24"/>
                <w:szCs w:val="32"/>
              </w:rPr>
              <w:t xml:space="preserve"> рублей</w:t>
            </w:r>
          </w:p>
        </w:tc>
        <w:tc>
          <w:tcPr>
            <w:tcW w:w="1276" w:type="dxa"/>
            <w:vMerge w:val="restart"/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Среднесписочная численность</w:t>
            </w:r>
          </w:p>
        </w:tc>
      </w:tr>
      <w:tr w:rsidR="007C1054" w:rsidTr="00E552F2">
        <w:trPr>
          <w:cantSplit/>
          <w:trHeight w:val="1186"/>
        </w:trPr>
        <w:tc>
          <w:tcPr>
            <w:tcW w:w="618" w:type="dxa"/>
            <w:vMerge/>
            <w:tcBorders>
              <w:right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Cs w:val="3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</w:tcBorders>
          </w:tcPr>
          <w:p w:rsidR="007C1054" w:rsidRDefault="007C1054" w:rsidP="00E552F2">
            <w:pPr>
              <w:rPr>
                <w:sz w:val="20"/>
                <w:szCs w:val="32"/>
              </w:rPr>
            </w:pPr>
          </w:p>
        </w:tc>
        <w:tc>
          <w:tcPr>
            <w:tcW w:w="594" w:type="dxa"/>
            <w:textDirection w:val="btLr"/>
          </w:tcPr>
          <w:p w:rsidR="007C1054" w:rsidRDefault="007C1054" w:rsidP="00E552F2">
            <w:pPr>
              <w:ind w:left="113" w:right="113"/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ОКПО</w:t>
            </w:r>
          </w:p>
        </w:tc>
        <w:tc>
          <w:tcPr>
            <w:tcW w:w="686" w:type="dxa"/>
            <w:textDirection w:val="btLr"/>
          </w:tcPr>
          <w:p w:rsidR="007C1054" w:rsidRDefault="007C1054" w:rsidP="00E552F2">
            <w:pPr>
              <w:ind w:left="113" w:right="113"/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ОКАТО</w:t>
            </w:r>
          </w:p>
        </w:tc>
        <w:tc>
          <w:tcPr>
            <w:tcW w:w="473" w:type="dxa"/>
            <w:textDirection w:val="btLr"/>
          </w:tcPr>
          <w:p w:rsidR="007C1054" w:rsidRDefault="007C1054" w:rsidP="00E552F2">
            <w:pPr>
              <w:ind w:left="113" w:right="113"/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ОКОГУ</w:t>
            </w:r>
          </w:p>
        </w:tc>
        <w:tc>
          <w:tcPr>
            <w:tcW w:w="905" w:type="dxa"/>
            <w:textDirection w:val="btLr"/>
          </w:tcPr>
          <w:p w:rsidR="007C1054" w:rsidRDefault="007C1054" w:rsidP="00E552F2">
            <w:pPr>
              <w:ind w:left="113" w:right="113"/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 xml:space="preserve">Отрасли </w:t>
            </w:r>
            <w:proofErr w:type="spellStart"/>
            <w:proofErr w:type="gramStart"/>
            <w:r>
              <w:rPr>
                <w:sz w:val="20"/>
                <w:szCs w:val="32"/>
              </w:rPr>
              <w:t>н</w:t>
            </w:r>
            <w:proofErr w:type="spellEnd"/>
            <w:proofErr w:type="gramEnd"/>
            <w:r>
              <w:rPr>
                <w:sz w:val="20"/>
                <w:szCs w:val="32"/>
              </w:rPr>
              <w:t>/</w:t>
            </w:r>
            <w:proofErr w:type="spellStart"/>
            <w:r>
              <w:rPr>
                <w:sz w:val="20"/>
                <w:szCs w:val="32"/>
              </w:rPr>
              <w:t>х</w:t>
            </w:r>
            <w:proofErr w:type="spellEnd"/>
            <w:r>
              <w:rPr>
                <w:sz w:val="20"/>
                <w:szCs w:val="32"/>
              </w:rPr>
              <w:t xml:space="preserve"> в ОКОНХ</w:t>
            </w:r>
          </w:p>
        </w:tc>
        <w:tc>
          <w:tcPr>
            <w:tcW w:w="1979" w:type="dxa"/>
            <w:tcBorders>
              <w:top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7C1054" w:rsidRDefault="007C1054" w:rsidP="00E552F2">
            <w:pPr>
              <w:jc w:val="center"/>
              <w:rPr>
                <w:szCs w:val="32"/>
              </w:rPr>
            </w:pPr>
          </w:p>
        </w:tc>
        <w:tc>
          <w:tcPr>
            <w:tcW w:w="1583" w:type="dxa"/>
            <w:tcBorders>
              <w:top w:val="nil"/>
            </w:tcBorders>
          </w:tcPr>
          <w:p w:rsidR="007C1054" w:rsidRDefault="007C1054" w:rsidP="00E552F2">
            <w:pPr>
              <w:jc w:val="center"/>
              <w:rPr>
                <w:szCs w:val="3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843" w:type="dxa"/>
            <w:vMerge/>
          </w:tcPr>
          <w:p w:rsidR="007C1054" w:rsidRDefault="007C1054" w:rsidP="00E552F2">
            <w:pPr>
              <w:jc w:val="center"/>
              <w:rPr>
                <w:szCs w:val="32"/>
              </w:rPr>
            </w:pPr>
          </w:p>
        </w:tc>
        <w:tc>
          <w:tcPr>
            <w:tcW w:w="1276" w:type="dxa"/>
            <w:vMerge/>
          </w:tcPr>
          <w:p w:rsidR="007C1054" w:rsidRDefault="007C1054" w:rsidP="00E552F2">
            <w:pPr>
              <w:jc w:val="center"/>
              <w:rPr>
                <w:szCs w:val="32"/>
              </w:rPr>
            </w:pPr>
          </w:p>
        </w:tc>
      </w:tr>
      <w:tr w:rsidR="007C1054" w:rsidTr="00E552F2">
        <w:trPr>
          <w:cantSplit/>
          <w:trHeight w:val="1134"/>
        </w:trPr>
        <w:tc>
          <w:tcPr>
            <w:tcW w:w="618" w:type="dxa"/>
            <w:tcBorders>
              <w:right w:val="single" w:sz="4" w:space="0" w:color="auto"/>
            </w:tcBorders>
          </w:tcPr>
          <w:p w:rsidR="007C1054" w:rsidRDefault="007C1054" w:rsidP="00E552F2">
            <w:pPr>
              <w:pStyle w:val="a3"/>
              <w:spacing w:before="0" w:beforeAutospacing="0" w:after="0" w:afterAutospacing="0"/>
              <w:rPr>
                <w:szCs w:val="32"/>
              </w:rPr>
            </w:pPr>
            <w:r>
              <w:rPr>
                <w:szCs w:val="32"/>
              </w:rPr>
              <w:lastRenderedPageBreak/>
              <w:t>1.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-</w:t>
            </w:r>
          </w:p>
        </w:tc>
        <w:tc>
          <w:tcPr>
            <w:tcW w:w="594" w:type="dxa"/>
          </w:tcPr>
          <w:p w:rsidR="007C1054" w:rsidRDefault="007C1054" w:rsidP="00E552F2">
            <w:pPr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-</w:t>
            </w:r>
          </w:p>
        </w:tc>
        <w:tc>
          <w:tcPr>
            <w:tcW w:w="686" w:type="dxa"/>
          </w:tcPr>
          <w:p w:rsidR="007C1054" w:rsidRDefault="007C1054" w:rsidP="00E552F2">
            <w:pPr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-</w:t>
            </w:r>
          </w:p>
        </w:tc>
        <w:tc>
          <w:tcPr>
            <w:tcW w:w="473" w:type="dxa"/>
          </w:tcPr>
          <w:p w:rsidR="007C1054" w:rsidRDefault="007C1054" w:rsidP="00E552F2">
            <w:pPr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-</w:t>
            </w:r>
          </w:p>
        </w:tc>
        <w:tc>
          <w:tcPr>
            <w:tcW w:w="905" w:type="dxa"/>
          </w:tcPr>
          <w:p w:rsidR="007C1054" w:rsidRDefault="007C1054" w:rsidP="00E552F2">
            <w:pPr>
              <w:jc w:val="center"/>
              <w:rPr>
                <w:sz w:val="20"/>
                <w:szCs w:val="32"/>
              </w:rPr>
            </w:pPr>
            <w:r>
              <w:rPr>
                <w:sz w:val="20"/>
                <w:szCs w:val="32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7C1054" w:rsidRPr="007C1054" w:rsidRDefault="007C1054" w:rsidP="00E552F2">
            <w:pPr>
              <w:jc w:val="both"/>
              <w:rPr>
                <w:sz w:val="24"/>
              </w:rPr>
            </w:pPr>
            <w:r w:rsidRPr="007C1054">
              <w:rPr>
                <w:sz w:val="24"/>
              </w:rPr>
              <w:t>водопровод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7C1054" w:rsidRPr="007C1054" w:rsidRDefault="007C1054" w:rsidP="00E552F2">
            <w:pPr>
              <w:jc w:val="center"/>
              <w:rPr>
                <w:sz w:val="24"/>
              </w:rPr>
            </w:pPr>
            <w:r w:rsidRPr="007C1054">
              <w:rPr>
                <w:sz w:val="24"/>
              </w:rPr>
              <w:t xml:space="preserve">Новосибирская область, Венгеровский район, </w:t>
            </w:r>
            <w:proofErr w:type="spellStart"/>
            <w:r w:rsidRPr="007C1054">
              <w:rPr>
                <w:sz w:val="24"/>
              </w:rPr>
              <w:t>с</w:t>
            </w:r>
            <w:proofErr w:type="gramStart"/>
            <w:r w:rsidRPr="007C1054">
              <w:rPr>
                <w:sz w:val="24"/>
              </w:rPr>
              <w:t>.М</w:t>
            </w:r>
            <w:proofErr w:type="gramEnd"/>
            <w:r w:rsidRPr="007C1054">
              <w:rPr>
                <w:sz w:val="24"/>
              </w:rPr>
              <w:t>инино</w:t>
            </w:r>
            <w:proofErr w:type="spellEnd"/>
            <w:r w:rsidRPr="007C1054">
              <w:rPr>
                <w:sz w:val="24"/>
              </w:rPr>
              <w:t xml:space="preserve">, ул.Центральная , ул. Зелёная, ул. </w:t>
            </w:r>
            <w:proofErr w:type="spellStart"/>
            <w:r w:rsidRPr="007C1054">
              <w:rPr>
                <w:sz w:val="24"/>
              </w:rPr>
              <w:t>Набережная.кадастровый</w:t>
            </w:r>
            <w:proofErr w:type="spellEnd"/>
            <w:r w:rsidRPr="007C1054">
              <w:rPr>
                <w:sz w:val="24"/>
              </w:rPr>
              <w:t xml:space="preserve"> (или условный) номер: 54:04:026801:193 протяжённость протяженностью 2379 м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054" w:rsidRPr="00341856" w:rsidRDefault="007C1054" w:rsidP="00E552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1054" w:rsidRDefault="007C1054" w:rsidP="00E552F2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-</w:t>
            </w:r>
          </w:p>
        </w:tc>
      </w:tr>
    </w:tbl>
    <w:p w:rsidR="007C1054" w:rsidRDefault="007C1054" w:rsidP="007C1054">
      <w:pPr>
        <w:jc w:val="center"/>
        <w:rPr>
          <w:szCs w:val="32"/>
        </w:rPr>
      </w:pPr>
    </w:p>
    <w:p w:rsidR="007C1054" w:rsidRDefault="007C1054" w:rsidP="007C1054">
      <w:pPr>
        <w:ind w:left="360"/>
        <w:jc w:val="both"/>
        <w:rPr>
          <w:szCs w:val="32"/>
        </w:rPr>
      </w:pPr>
    </w:p>
    <w:p w:rsidR="00D505F6" w:rsidRDefault="00D505F6"/>
    <w:sectPr w:rsidR="00D505F6" w:rsidSect="006833A2">
      <w:pgSz w:w="16838" w:h="11906" w:orient="landscape" w:code="9"/>
      <w:pgMar w:top="113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F1EF1"/>
    <w:multiLevelType w:val="hybridMultilevel"/>
    <w:tmpl w:val="08981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054"/>
    <w:rsid w:val="0000203E"/>
    <w:rsid w:val="00043815"/>
    <w:rsid w:val="007C1054"/>
    <w:rsid w:val="0095611C"/>
    <w:rsid w:val="00D505F6"/>
    <w:rsid w:val="00FB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 w:bidi="ar-SA"/>
    </w:rPr>
  </w:style>
  <w:style w:type="paragraph" w:styleId="1">
    <w:name w:val="heading 1"/>
    <w:basedOn w:val="a"/>
    <w:link w:val="10"/>
    <w:qFormat/>
    <w:rsid w:val="007C1054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7C1054"/>
    <w:pPr>
      <w:spacing w:before="100" w:beforeAutospacing="1" w:after="100" w:afterAutospacing="1"/>
    </w:pPr>
    <w:rPr>
      <w:sz w:val="24"/>
    </w:rPr>
  </w:style>
  <w:style w:type="paragraph" w:styleId="a4">
    <w:name w:val="Body Text"/>
    <w:basedOn w:val="a"/>
    <w:link w:val="a5"/>
    <w:semiHidden/>
    <w:rsid w:val="007C1054"/>
    <w:pPr>
      <w:jc w:val="center"/>
    </w:pPr>
  </w:style>
  <w:style w:type="character" w:customStyle="1" w:styleId="a5">
    <w:name w:val="Основной текст Знак"/>
    <w:basedOn w:val="a0"/>
    <w:link w:val="a4"/>
    <w:semiHidden/>
    <w:rsid w:val="007C1054"/>
    <w:rPr>
      <w:rFonts w:ascii="Times New Roman" w:eastAsia="Times New Roman" w:hAnsi="Times New Roman" w:cs="Times New Roman"/>
      <w:sz w:val="28"/>
      <w:szCs w:val="24"/>
      <w:lang w:eastAsia="ru-RU" w:bidi="ar-SA"/>
    </w:rPr>
  </w:style>
  <w:style w:type="paragraph" w:styleId="3">
    <w:name w:val="Body Text 3"/>
    <w:basedOn w:val="a"/>
    <w:link w:val="30"/>
    <w:uiPriority w:val="99"/>
    <w:unhideWhenUsed/>
    <w:rsid w:val="007C10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1054"/>
    <w:rPr>
      <w:rFonts w:ascii="Times New Roman" w:eastAsia="Times New Roman" w:hAnsi="Times New Roman" w:cs="Times New Roman"/>
      <w:sz w:val="16"/>
      <w:szCs w:val="16"/>
      <w:lang w:eastAsia="ru-RU" w:bidi="ar-SA"/>
    </w:rPr>
  </w:style>
  <w:style w:type="character" w:customStyle="1" w:styleId="10">
    <w:name w:val="Заголовок 1 Знак"/>
    <w:basedOn w:val="a0"/>
    <w:link w:val="1"/>
    <w:rsid w:val="007C1054"/>
    <w:rPr>
      <w:rFonts w:ascii="Tahoma" w:eastAsia="Times New Roman" w:hAnsi="Tahoma" w:cs="Tahoma"/>
      <w:color w:val="2E3432"/>
      <w:kern w:val="36"/>
      <w:sz w:val="38"/>
      <w:szCs w:val="38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2018-04-24T09:54:00Z</dcterms:created>
  <dcterms:modified xsi:type="dcterms:W3CDTF">2018-05-03T03:30:00Z</dcterms:modified>
</cp:coreProperties>
</file>